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1E8" w:rsidRPr="00A111E8" w:rsidRDefault="00A111E8" w:rsidP="00A111E8">
      <w:pPr>
        <w:spacing w:after="0" w:line="240" w:lineRule="auto"/>
        <w:ind w:left="720"/>
        <w:jc w:val="center"/>
        <w:rPr>
          <w:rFonts w:ascii="Times New Roman" w:eastAsia="Calibri" w:hAnsi="Times New Roman" w:cs="Times New Roman"/>
          <w:b/>
          <w:sz w:val="24"/>
          <w:szCs w:val="24"/>
        </w:rPr>
      </w:pPr>
      <w:r>
        <w:rPr>
          <w:rFonts w:ascii="Times New Roman" w:eastAsia="Calibri" w:hAnsi="Times New Roman" w:cs="Times New Roman"/>
          <w:noProof/>
          <w:sz w:val="40"/>
          <w:szCs w:val="40"/>
        </w:rPr>
        <w:drawing>
          <wp:inline distT="0" distB="0" distL="0" distR="0">
            <wp:extent cx="5953125" cy="742950"/>
            <wp:effectExtent l="0" t="0" r="9525" b="0"/>
            <wp:docPr id="1" name="Picture 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DOC-MAST-HEA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53125" cy="742950"/>
                    </a:xfrm>
                    <a:prstGeom prst="rect">
                      <a:avLst/>
                    </a:prstGeom>
                    <a:noFill/>
                    <a:ln>
                      <a:noFill/>
                    </a:ln>
                  </pic:spPr>
                </pic:pic>
              </a:graphicData>
            </a:graphic>
          </wp:inline>
        </w:drawing>
      </w:r>
    </w:p>
    <w:p w:rsidR="00A111E8" w:rsidRPr="00A111E8" w:rsidRDefault="00A111E8" w:rsidP="00A111E8">
      <w:pPr>
        <w:spacing w:after="0" w:line="240" w:lineRule="auto"/>
        <w:ind w:left="720"/>
        <w:rPr>
          <w:rFonts w:ascii="Times New Roman" w:eastAsia="Calibri" w:hAnsi="Times New Roman" w:cs="Times New Roman"/>
          <w:b/>
          <w:sz w:val="16"/>
          <w:szCs w:val="16"/>
        </w:rPr>
      </w:pPr>
    </w:p>
    <w:p w:rsidR="00A111E8" w:rsidRPr="00A111E8" w:rsidRDefault="00A111E8" w:rsidP="00A111E8">
      <w:pPr>
        <w:spacing w:after="0" w:line="240" w:lineRule="auto"/>
        <w:ind w:left="720"/>
        <w:rPr>
          <w:rFonts w:ascii="Times New Roman" w:eastAsia="Calibri" w:hAnsi="Times New Roman" w:cs="Times New Roman"/>
          <w:b/>
          <w:sz w:val="24"/>
          <w:szCs w:val="24"/>
        </w:rPr>
      </w:pPr>
      <w:r w:rsidRPr="00A111E8">
        <w:rPr>
          <w:rFonts w:ascii="Times New Roman" w:eastAsia="Calibri" w:hAnsi="Times New Roman" w:cs="Times New Roman"/>
          <w:b/>
          <w:sz w:val="24"/>
          <w:szCs w:val="24"/>
        </w:rPr>
        <w:t>Lamar University – M.Ed. in Educational Technology Leadership</w:t>
      </w:r>
    </w:p>
    <w:p w:rsidR="00A111E8" w:rsidRPr="00A111E8" w:rsidRDefault="00A111E8" w:rsidP="00A111E8">
      <w:pPr>
        <w:spacing w:after="0" w:line="240" w:lineRule="auto"/>
        <w:ind w:left="720"/>
        <w:rPr>
          <w:rFonts w:ascii="Cambria" w:eastAsia="Times New Roman" w:hAnsi="Cambria" w:cs="Times New Roman"/>
          <w:b/>
          <w:bCs/>
          <w:sz w:val="16"/>
          <w:szCs w:val="16"/>
        </w:rPr>
      </w:pPr>
    </w:p>
    <w:p w:rsidR="00A111E8" w:rsidRPr="00A111E8" w:rsidRDefault="00A111E8" w:rsidP="00A111E8">
      <w:pPr>
        <w:keepNext/>
        <w:keepLines/>
        <w:spacing w:after="0" w:line="240" w:lineRule="auto"/>
        <w:ind w:left="720"/>
        <w:outlineLvl w:val="1"/>
        <w:rPr>
          <w:rFonts w:ascii="Cambria" w:eastAsia="Times New Roman" w:hAnsi="Cambria" w:cs="Times New Roman"/>
          <w:b/>
          <w:bCs/>
          <w:color w:val="4F81BD"/>
          <w:sz w:val="24"/>
          <w:szCs w:val="24"/>
        </w:rPr>
      </w:pPr>
      <w:r w:rsidRPr="00A111E8">
        <w:rPr>
          <w:rFonts w:ascii="Cambria" w:eastAsia="Times New Roman" w:hAnsi="Cambria" w:cs="Times New Roman"/>
          <w:b/>
          <w:bCs/>
          <w:color w:val="4F81BD"/>
          <w:sz w:val="24"/>
          <w:szCs w:val="24"/>
        </w:rPr>
        <w:t>Field-based Activities Monthly Report</w:t>
      </w:r>
      <w:r w:rsidRPr="00A111E8">
        <w:rPr>
          <w:rFonts w:ascii="Cambria" w:eastAsia="Times New Roman" w:hAnsi="Cambria" w:cs="Times New Roman"/>
          <w:b/>
          <w:bCs/>
          <w:color w:val="4F81BD"/>
          <w:sz w:val="26"/>
          <w:szCs w:val="26"/>
        </w:rPr>
        <w:t>: Log</w:t>
      </w:r>
    </w:p>
    <w:p w:rsidR="00A111E8" w:rsidRPr="00A111E8" w:rsidRDefault="00A111E8" w:rsidP="00A111E8">
      <w:pPr>
        <w:spacing w:after="0" w:line="240" w:lineRule="auto"/>
        <w:ind w:left="720"/>
        <w:rPr>
          <w:rFonts w:ascii="Times New Roman" w:eastAsia="Calibri" w:hAnsi="Times New Roman" w:cs="Times New Roman"/>
          <w:i/>
          <w:sz w:val="16"/>
          <w:szCs w:val="16"/>
        </w:rPr>
      </w:pPr>
    </w:p>
    <w:p w:rsidR="00A111E8" w:rsidRPr="00A111E8" w:rsidRDefault="00A111E8" w:rsidP="00A111E8">
      <w:pPr>
        <w:spacing w:after="0" w:line="240" w:lineRule="auto"/>
        <w:ind w:left="720"/>
        <w:jc w:val="both"/>
        <w:rPr>
          <w:rFonts w:ascii="Times New Roman" w:eastAsia="Calibri" w:hAnsi="Times New Roman" w:cs="Times New Roman"/>
          <w:sz w:val="14"/>
          <w:szCs w:val="14"/>
        </w:rPr>
      </w:pPr>
      <w:r w:rsidRPr="00A111E8">
        <w:rPr>
          <w:rFonts w:ascii="Times New Roman" w:eastAsia="Calibri" w:hAnsi="Times New Roman" w:cs="Times New Roman"/>
          <w:b/>
          <w:sz w:val="14"/>
          <w:szCs w:val="14"/>
        </w:rPr>
        <w:t xml:space="preserve">Instructions: </w:t>
      </w:r>
      <w:r w:rsidRPr="00A111E8">
        <w:rPr>
          <w:rFonts w:ascii="Times New Roman" w:eastAsia="Calibri" w:hAnsi="Times New Roman" w:cs="Times New Roman"/>
          <w:sz w:val="14"/>
          <w:szCs w:val="14"/>
        </w:rPr>
        <w:t xml:space="preserve">Enter the total number of internship hours that you had worked at the start of the month in the upper right cell. Remember that you must log a </w:t>
      </w:r>
      <w:r w:rsidRPr="00A111E8">
        <w:rPr>
          <w:rFonts w:ascii="Times New Roman" w:eastAsia="Calibri" w:hAnsi="Times New Roman" w:cs="Times New Roman"/>
          <w:b/>
          <w:sz w:val="14"/>
          <w:szCs w:val="14"/>
        </w:rPr>
        <w:t>minimum of 100 hours</w:t>
      </w:r>
      <w:r w:rsidRPr="00A111E8">
        <w:rPr>
          <w:rFonts w:ascii="Times New Roman" w:eastAsia="Calibri" w:hAnsi="Times New Roman" w:cs="Times New Roman"/>
          <w:sz w:val="14"/>
          <w:szCs w:val="14"/>
        </w:rPr>
        <w:t xml:space="preserve"> of field-based experience. For each month, enter a brief description of your internship activities for that week in the top row. Enter the ISTE Technology Facilitation standard(s) and Indicator in the second row. Use the third row for each week to report meetings and communications that you had with your </w:t>
      </w:r>
      <w:r w:rsidRPr="00A111E8">
        <w:rPr>
          <w:rFonts w:ascii="Times New Roman" w:eastAsia="Calibri" w:hAnsi="Times New Roman" w:cs="Times New Roman"/>
          <w:sz w:val="14"/>
          <w:szCs w:val="14"/>
          <w:u w:val="single"/>
        </w:rPr>
        <w:t>site mentor</w:t>
      </w:r>
      <w:r w:rsidRPr="00A111E8">
        <w:rPr>
          <w:rFonts w:ascii="Times New Roman" w:eastAsia="Calibri" w:hAnsi="Times New Roman" w:cs="Times New Roman"/>
          <w:sz w:val="14"/>
          <w:szCs w:val="14"/>
        </w:rPr>
        <w:t>. (Meetings with parents, administrators and/or coworkers that are related to your project work should be noted in the activities row for the day.) Enter the hours you worked for each week at the end of the row. Total the month’s hours, then enter the total number of internship hours that you have worked as of the end of the month. There needs to be a minimum of 33 Campus- or District Supervised Activities that encompasses the 33 ISTE Technology Performance Indicators and eight Technology Facilitation Standards.</w:t>
      </w:r>
    </w:p>
    <w:p w:rsidR="00A111E8" w:rsidRPr="00A111E8" w:rsidRDefault="00A111E8" w:rsidP="00A111E8">
      <w:pPr>
        <w:spacing w:after="0" w:line="240" w:lineRule="auto"/>
        <w:ind w:left="720"/>
        <w:rPr>
          <w:rFonts w:ascii="Times New Roman" w:eastAsia="Calibri" w:hAnsi="Times New Roman" w:cs="Times New Roman"/>
          <w:i/>
          <w:sz w:val="16"/>
          <w:szCs w:val="16"/>
        </w:rPr>
      </w:pPr>
    </w:p>
    <w:tbl>
      <w:tblPr>
        <w:tblW w:w="9504" w:type="dxa"/>
        <w:tblInd w:w="401"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firstRow="1" w:lastRow="0" w:firstColumn="1" w:lastColumn="0" w:noHBand="0" w:noVBand="1"/>
      </w:tblPr>
      <w:tblGrid>
        <w:gridCol w:w="781"/>
        <w:gridCol w:w="2256"/>
        <w:gridCol w:w="5664"/>
        <w:gridCol w:w="803"/>
      </w:tblGrid>
      <w:tr w:rsidR="00A111E8" w:rsidRPr="00A111E8" w:rsidTr="00832C8D">
        <w:tc>
          <w:tcPr>
            <w:tcW w:w="8701" w:type="dxa"/>
            <w:gridSpan w:val="3"/>
            <w:tcBorders>
              <w:bottom w:val="single" w:sz="4" w:space="0" w:color="595959"/>
            </w:tcBorders>
            <w:shd w:val="clear" w:color="auto" w:fill="F2F2F2"/>
          </w:tcPr>
          <w:p w:rsidR="00A111E8" w:rsidRPr="00A111E8" w:rsidRDefault="00A111E8" w:rsidP="00A111E8">
            <w:pPr>
              <w:tabs>
                <w:tab w:val="left" w:pos="5040"/>
                <w:tab w:val="right" w:pos="9792"/>
              </w:tabs>
              <w:spacing w:before="60" w:after="60" w:line="240" w:lineRule="auto"/>
              <w:ind w:left="720"/>
              <w:rPr>
                <w:rFonts w:ascii="Times New Roman" w:eastAsia="Calibri" w:hAnsi="Times New Roman" w:cs="Times New Roman"/>
                <w:b/>
                <w:sz w:val="18"/>
                <w:szCs w:val="18"/>
              </w:rPr>
            </w:pPr>
            <w:r w:rsidRPr="00A111E8">
              <w:rPr>
                <w:rFonts w:ascii="Times New Roman" w:eastAsia="Calibri" w:hAnsi="Times New Roman" w:cs="Times New Roman"/>
                <w:b/>
                <w:sz w:val="18"/>
                <w:szCs w:val="18"/>
              </w:rPr>
              <w:t>Date: ___</w:t>
            </w:r>
            <w:r w:rsidR="00AA0478">
              <w:rPr>
                <w:rFonts w:ascii="Times New Roman" w:eastAsia="Calibri" w:hAnsi="Times New Roman" w:cs="Times New Roman"/>
                <w:b/>
                <w:sz w:val="18"/>
                <w:szCs w:val="18"/>
                <w:u w:val="single"/>
              </w:rPr>
              <w:t xml:space="preserve">February </w:t>
            </w:r>
            <w:r w:rsidR="00F9355A">
              <w:rPr>
                <w:rFonts w:ascii="Times New Roman" w:eastAsia="Calibri" w:hAnsi="Times New Roman" w:cs="Times New Roman"/>
                <w:b/>
                <w:sz w:val="18"/>
                <w:szCs w:val="18"/>
                <w:u w:val="single"/>
              </w:rPr>
              <w:t>2012</w:t>
            </w:r>
            <w:r w:rsidRPr="00A111E8">
              <w:rPr>
                <w:rFonts w:ascii="Times New Roman" w:eastAsia="Calibri" w:hAnsi="Times New Roman" w:cs="Times New Roman"/>
                <w:b/>
                <w:sz w:val="18"/>
                <w:szCs w:val="18"/>
              </w:rPr>
              <w:t xml:space="preserve">_______      </w:t>
            </w:r>
            <w:r w:rsidR="00AA0478">
              <w:rPr>
                <w:rFonts w:ascii="Times New Roman" w:eastAsia="Calibri" w:hAnsi="Times New Roman" w:cs="Times New Roman"/>
                <w:b/>
                <w:sz w:val="18"/>
                <w:szCs w:val="18"/>
              </w:rPr>
              <w:t xml:space="preserve">                           </w:t>
            </w:r>
            <w:r w:rsidRPr="00A111E8">
              <w:rPr>
                <w:rFonts w:ascii="Times New Roman" w:eastAsia="Calibri" w:hAnsi="Times New Roman" w:cs="Times New Roman"/>
                <w:b/>
                <w:sz w:val="18"/>
                <w:szCs w:val="18"/>
              </w:rPr>
              <w:t>Total Internship hours at the start of the month:</w:t>
            </w:r>
          </w:p>
        </w:tc>
        <w:tc>
          <w:tcPr>
            <w:tcW w:w="803" w:type="dxa"/>
            <w:tcBorders>
              <w:bottom w:val="single" w:sz="4" w:space="0" w:color="595959"/>
            </w:tcBorders>
            <w:shd w:val="clear" w:color="auto" w:fill="F2F2F2"/>
          </w:tcPr>
          <w:p w:rsidR="00A111E8" w:rsidRPr="00AA0478" w:rsidRDefault="00AA0478" w:rsidP="00A111E8">
            <w:pPr>
              <w:spacing w:before="60" w:after="60" w:line="240" w:lineRule="auto"/>
              <w:ind w:left="-108"/>
              <w:jc w:val="center"/>
              <w:rPr>
                <w:rFonts w:ascii="Times New Roman" w:eastAsia="Calibri" w:hAnsi="Times New Roman" w:cs="Times New Roman"/>
                <w:b/>
                <w:sz w:val="18"/>
                <w:szCs w:val="18"/>
              </w:rPr>
            </w:pPr>
            <w:r>
              <w:rPr>
                <w:rFonts w:ascii="Times New Roman" w:eastAsia="Calibri" w:hAnsi="Times New Roman" w:cs="Times New Roman"/>
                <w:b/>
                <w:sz w:val="24"/>
                <w:szCs w:val="24"/>
              </w:rPr>
              <w:t xml:space="preserve"> </w:t>
            </w:r>
            <w:r w:rsidRPr="00AA0478">
              <w:rPr>
                <w:rFonts w:ascii="Times New Roman" w:eastAsia="Calibri" w:hAnsi="Times New Roman" w:cs="Times New Roman"/>
                <w:b/>
                <w:sz w:val="18"/>
                <w:szCs w:val="18"/>
              </w:rPr>
              <w:t>1259</w:t>
            </w:r>
            <w:r w:rsidR="00A111E8" w:rsidRPr="00AA0478">
              <w:rPr>
                <w:rFonts w:ascii="Times New Roman" w:eastAsia="Calibri" w:hAnsi="Times New Roman" w:cs="Times New Roman"/>
                <w:b/>
                <w:sz w:val="18"/>
                <w:szCs w:val="18"/>
              </w:rPr>
              <w:t xml:space="preserve">.5           </w:t>
            </w:r>
          </w:p>
        </w:tc>
      </w:tr>
      <w:tr w:rsidR="00A111E8" w:rsidRPr="00A111E8" w:rsidTr="00832C8D">
        <w:trPr>
          <w:cantSplit/>
          <w:trHeight w:val="332"/>
        </w:trPr>
        <w:tc>
          <w:tcPr>
            <w:tcW w:w="781" w:type="dxa"/>
            <w:tcBorders>
              <w:bottom w:val="single" w:sz="12" w:space="0" w:color="595959"/>
            </w:tcBorders>
            <w:vAlign w:val="center"/>
          </w:tcPr>
          <w:p w:rsidR="00A111E8" w:rsidRPr="00A111E8" w:rsidRDefault="00A111E8" w:rsidP="00A111E8">
            <w:pPr>
              <w:spacing w:before="60" w:after="60" w:line="240" w:lineRule="auto"/>
              <w:ind w:left="-41"/>
              <w:rPr>
                <w:rFonts w:ascii="Times New Roman" w:eastAsia="Calibri" w:hAnsi="Times New Roman" w:cs="Times New Roman"/>
                <w:b/>
                <w:sz w:val="24"/>
                <w:szCs w:val="24"/>
              </w:rPr>
            </w:pPr>
            <w:r w:rsidRPr="00A111E8">
              <w:rPr>
                <w:rFonts w:ascii="Times New Roman" w:eastAsia="Calibri" w:hAnsi="Times New Roman" w:cs="Times New Roman"/>
                <w:b/>
                <w:sz w:val="24"/>
                <w:szCs w:val="24"/>
              </w:rPr>
              <w:t>Week</w:t>
            </w:r>
          </w:p>
        </w:tc>
        <w:tc>
          <w:tcPr>
            <w:tcW w:w="2256" w:type="dxa"/>
            <w:tcBorders>
              <w:bottom w:val="single" w:sz="12" w:space="0" w:color="595959"/>
            </w:tcBorders>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Functions</w:t>
            </w:r>
          </w:p>
        </w:tc>
        <w:tc>
          <w:tcPr>
            <w:tcW w:w="5664" w:type="dxa"/>
            <w:tcBorders>
              <w:bottom w:val="single" w:sz="12" w:space="0" w:color="595959"/>
            </w:tcBorders>
          </w:tcPr>
          <w:p w:rsidR="00A111E8" w:rsidRPr="00A111E8" w:rsidRDefault="00A111E8" w:rsidP="00A111E8">
            <w:pPr>
              <w:spacing w:before="60" w:after="60" w:line="240" w:lineRule="auto"/>
              <w:ind w:left="1512"/>
              <w:rPr>
                <w:rFonts w:ascii="Times New Roman" w:eastAsia="Calibri" w:hAnsi="Times New Roman" w:cs="Times New Roman"/>
                <w:b/>
                <w:sz w:val="24"/>
                <w:szCs w:val="24"/>
              </w:rPr>
            </w:pPr>
            <w:r w:rsidRPr="00A111E8">
              <w:rPr>
                <w:rFonts w:ascii="Times New Roman" w:eastAsia="Calibri" w:hAnsi="Times New Roman" w:cs="Times New Roman"/>
                <w:b/>
                <w:sz w:val="24"/>
                <w:szCs w:val="24"/>
              </w:rPr>
              <w:t>Description</w:t>
            </w:r>
          </w:p>
        </w:tc>
        <w:tc>
          <w:tcPr>
            <w:tcW w:w="803" w:type="dxa"/>
            <w:tcBorders>
              <w:bottom w:val="single" w:sz="12" w:space="0" w:color="595959"/>
            </w:tcBorders>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roofErr w:type="spellStart"/>
            <w:r w:rsidRPr="00A111E8">
              <w:rPr>
                <w:rFonts w:ascii="Times New Roman" w:eastAsia="Calibri" w:hAnsi="Times New Roman" w:cs="Times New Roman"/>
                <w:b/>
                <w:sz w:val="24"/>
                <w:szCs w:val="24"/>
              </w:rPr>
              <w:t>Hrs</w:t>
            </w:r>
            <w:proofErr w:type="spellEnd"/>
          </w:p>
        </w:tc>
      </w:tr>
      <w:tr w:rsidR="00A111E8" w:rsidRPr="00A111E8" w:rsidTr="00832C8D">
        <w:trPr>
          <w:trHeight w:val="432"/>
        </w:trPr>
        <w:tc>
          <w:tcPr>
            <w:tcW w:w="781" w:type="dxa"/>
            <w:vMerge w:val="restart"/>
            <w:tcBorders>
              <w:top w:val="single" w:sz="12" w:space="0" w:color="595959"/>
              <w:left w:val="single" w:sz="8"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131"/>
              <w:rPr>
                <w:rFonts w:ascii="Times New Roman" w:eastAsia="Calibri" w:hAnsi="Times New Roman" w:cs="Times New Roman"/>
                <w:b/>
                <w:sz w:val="24"/>
                <w:szCs w:val="24"/>
              </w:rPr>
            </w:pPr>
            <w:r w:rsidRPr="00A111E8">
              <w:rPr>
                <w:rFonts w:ascii="Times New Roman" w:eastAsia="Calibri" w:hAnsi="Times New Roman" w:cs="Times New Roman"/>
                <w:b/>
                <w:sz w:val="24"/>
                <w:szCs w:val="24"/>
              </w:rPr>
              <w:t xml:space="preserve">    1</w:t>
            </w:r>
          </w:p>
        </w:tc>
        <w:tc>
          <w:tcPr>
            <w:tcW w:w="2256" w:type="dxa"/>
            <w:tcBorders>
              <w:top w:val="single" w:sz="12" w:space="0" w:color="595959"/>
              <w:left w:val="single" w:sz="8" w:space="0" w:color="595959"/>
              <w:bottom w:val="single" w:sz="8"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left w:val="single" w:sz="8" w:space="0" w:color="595959"/>
              <w:bottom w:val="single" w:sz="8" w:space="0" w:color="595959"/>
              <w:right w:val="single" w:sz="8" w:space="0" w:color="595959"/>
            </w:tcBorders>
            <w:shd w:val="clear" w:color="auto" w:fill="F2F2F2"/>
          </w:tcPr>
          <w:p w:rsidR="00A111E8" w:rsidRPr="00A111E8" w:rsidRDefault="00A111E8" w:rsidP="00A111E8">
            <w:pPr>
              <w:tabs>
                <w:tab w:val="left" w:pos="1377"/>
              </w:tabs>
              <w:spacing w:before="60" w:after="60" w:line="240" w:lineRule="auto"/>
              <w:rPr>
                <w:rFonts w:ascii="Times New Roman" w:eastAsia="Calibri" w:hAnsi="Times New Roman" w:cs="Times New Roman"/>
                <w:b/>
                <w:sz w:val="18"/>
                <w:szCs w:val="18"/>
              </w:rPr>
            </w:pPr>
          </w:p>
          <w:p w:rsidR="00A111E8" w:rsidRPr="00A111E8" w:rsidRDefault="00AA0478" w:rsidP="006162D3">
            <w:pPr>
              <w:tabs>
                <w:tab w:val="left" w:pos="1377"/>
              </w:tabs>
              <w:spacing w:before="60" w:after="60" w:line="240" w:lineRule="auto"/>
              <w:rPr>
                <w:rFonts w:ascii="Times New Roman" w:eastAsia="Calibri" w:hAnsi="Times New Roman" w:cs="Times New Roman"/>
                <w:b/>
                <w:sz w:val="18"/>
                <w:szCs w:val="18"/>
              </w:rPr>
            </w:pPr>
            <w:r>
              <w:rPr>
                <w:rFonts w:ascii="Times New Roman" w:eastAsia="Calibri" w:hAnsi="Times New Roman" w:cs="Times New Roman"/>
                <w:b/>
                <w:sz w:val="18"/>
                <w:szCs w:val="18"/>
              </w:rPr>
              <w:t xml:space="preserve">All AEIS, school report card, HQ, etc. uploaded and posted to old web site </w:t>
            </w:r>
            <w:proofErr w:type="gramStart"/>
            <w:r>
              <w:rPr>
                <w:rFonts w:ascii="Times New Roman" w:eastAsia="Calibri" w:hAnsi="Times New Roman" w:cs="Times New Roman"/>
                <w:b/>
                <w:sz w:val="18"/>
                <w:szCs w:val="18"/>
              </w:rPr>
              <w:t>( found</w:t>
            </w:r>
            <w:proofErr w:type="gramEnd"/>
            <w:r>
              <w:rPr>
                <w:rFonts w:ascii="Times New Roman" w:eastAsia="Calibri" w:hAnsi="Times New Roman" w:cs="Times New Roman"/>
                <w:b/>
                <w:sz w:val="18"/>
                <w:szCs w:val="18"/>
              </w:rPr>
              <w:t xml:space="preserve"> out 1.7 will not be supported and has been replaced.) Installed Flash on H.S. Lab workstations for Science program, created Writing series online setups for high school teachers </w:t>
            </w:r>
            <w:proofErr w:type="gramStart"/>
            <w:r>
              <w:rPr>
                <w:rFonts w:ascii="Times New Roman" w:eastAsia="Calibri" w:hAnsi="Times New Roman" w:cs="Times New Roman"/>
                <w:b/>
                <w:sz w:val="18"/>
                <w:szCs w:val="18"/>
              </w:rPr>
              <w:t>( 6</w:t>
            </w:r>
            <w:proofErr w:type="gramEnd"/>
            <w:r>
              <w:rPr>
                <w:rFonts w:ascii="Times New Roman" w:eastAsia="Calibri" w:hAnsi="Times New Roman" w:cs="Times New Roman"/>
                <w:b/>
                <w:sz w:val="18"/>
                <w:szCs w:val="18"/>
              </w:rPr>
              <w:t xml:space="preserve"> total classes).  Students added to project Share </w:t>
            </w:r>
            <w:proofErr w:type="spellStart"/>
            <w:r>
              <w:rPr>
                <w:rFonts w:ascii="Times New Roman" w:eastAsia="Calibri" w:hAnsi="Times New Roman" w:cs="Times New Roman"/>
                <w:b/>
                <w:sz w:val="18"/>
                <w:szCs w:val="18"/>
              </w:rPr>
              <w:t>gourps</w:t>
            </w:r>
            <w:proofErr w:type="spellEnd"/>
            <w:r>
              <w:rPr>
                <w:rFonts w:ascii="Times New Roman" w:eastAsia="Calibri" w:hAnsi="Times New Roman" w:cs="Times New Roman"/>
                <w:b/>
                <w:sz w:val="18"/>
                <w:szCs w:val="18"/>
              </w:rPr>
              <w:t>.  Email server quit for some reason, restarted it.</w:t>
            </w:r>
          </w:p>
        </w:tc>
        <w:tc>
          <w:tcPr>
            <w:tcW w:w="803" w:type="dxa"/>
            <w:vMerge w:val="restart"/>
            <w:tcBorders>
              <w:top w:val="single" w:sz="12" w:space="0" w:color="595959"/>
              <w:left w:val="single" w:sz="8" w:space="0" w:color="595959"/>
              <w:right w:val="single" w:sz="8" w:space="0" w:color="595959"/>
            </w:tcBorders>
            <w:shd w:val="clear" w:color="auto" w:fill="F2F2F2"/>
            <w:vAlign w:val="center"/>
          </w:tcPr>
          <w:p w:rsidR="00A111E8" w:rsidRPr="00A111E8" w:rsidRDefault="00A111E8" w:rsidP="00A111E8">
            <w:pPr>
              <w:spacing w:before="60" w:after="60" w:line="240" w:lineRule="auto"/>
              <w:ind w:left="720"/>
              <w:rPr>
                <w:rFonts w:ascii="Times New Roman" w:eastAsia="Calibri" w:hAnsi="Times New Roman" w:cs="Times New Roman"/>
                <w:b/>
                <w:sz w:val="24"/>
                <w:szCs w:val="24"/>
              </w:rPr>
            </w:pPr>
            <w:r w:rsidRPr="00A111E8">
              <w:rPr>
                <w:rFonts w:ascii="Times New Roman" w:eastAsia="Calibri" w:hAnsi="Times New Roman" w:cs="Times New Roman"/>
                <w:b/>
                <w:sz w:val="24"/>
                <w:szCs w:val="24"/>
              </w:rPr>
              <w:t xml:space="preserve"> 8</w:t>
            </w:r>
          </w:p>
          <w:p w:rsidR="00A111E8" w:rsidRPr="00A111E8" w:rsidRDefault="00AA0478"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25.75</w:t>
            </w: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tc>
      </w:tr>
      <w:tr w:rsidR="00A111E8" w:rsidRPr="00A111E8" w:rsidTr="00832C8D">
        <w:trPr>
          <w:trHeight w:val="432"/>
        </w:trPr>
        <w:tc>
          <w:tcPr>
            <w:tcW w:w="781" w:type="dxa"/>
            <w:vMerge/>
            <w:tcBorders>
              <w:left w:val="single" w:sz="8"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8"/>
                <w:szCs w:val="18"/>
              </w:rPr>
              <w:t>Standard/Indicator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rPr>
                <w:rFonts w:ascii="Times New Roman" w:eastAsia="Calibri" w:hAnsi="Times New Roman" w:cs="Times New Roman"/>
                <w:sz w:val="18"/>
                <w:szCs w:val="18"/>
              </w:rPr>
            </w:pPr>
          </w:p>
        </w:tc>
        <w:tc>
          <w:tcPr>
            <w:tcW w:w="803" w:type="dxa"/>
            <w:vMerge/>
            <w:tcBorders>
              <w:left w:val="single" w:sz="8" w:space="0" w:color="595959"/>
              <w:right w:val="single" w:sz="8" w:space="0" w:color="595959"/>
            </w:tcBorders>
            <w:shd w:val="clear" w:color="auto" w:fill="F2F2F2"/>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tcBorders>
              <w:left w:val="single" w:sz="8" w:space="0" w:color="595959"/>
              <w:bottom w:val="single" w:sz="12"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A111E8" w:rsidRPr="00A111E8" w:rsidRDefault="00AA0478" w:rsidP="00A111E8">
            <w:pPr>
              <w:tabs>
                <w:tab w:val="left" w:pos="1377"/>
              </w:tabs>
              <w:spacing w:before="60" w:after="60" w:line="240" w:lineRule="auto"/>
              <w:rPr>
                <w:rFonts w:ascii="Times New Roman" w:eastAsia="Calibri" w:hAnsi="Times New Roman" w:cs="Times New Roman"/>
                <w:sz w:val="18"/>
                <w:szCs w:val="18"/>
              </w:rPr>
            </w:pPr>
            <w:r>
              <w:rPr>
                <w:rFonts w:ascii="Times New Roman" w:eastAsia="Calibri" w:hAnsi="Times New Roman" w:cs="Times New Roman"/>
                <w:sz w:val="18"/>
                <w:szCs w:val="18"/>
              </w:rPr>
              <w:t>Discussed readiness for online testing</w:t>
            </w:r>
            <w:proofErr w:type="gramStart"/>
            <w:r>
              <w:rPr>
                <w:rFonts w:ascii="Times New Roman" w:eastAsia="Calibri" w:hAnsi="Times New Roman" w:cs="Times New Roman"/>
                <w:sz w:val="18"/>
                <w:szCs w:val="18"/>
              </w:rPr>
              <w:t>, ,</w:t>
            </w:r>
            <w:proofErr w:type="gramEnd"/>
            <w:r>
              <w:rPr>
                <w:rFonts w:ascii="Times New Roman" w:eastAsia="Calibri" w:hAnsi="Times New Roman" w:cs="Times New Roman"/>
                <w:sz w:val="18"/>
                <w:szCs w:val="18"/>
              </w:rPr>
              <w:t xml:space="preserve"> placed EOC testing kids into groups for on Online testing registration site.  Discussed schedule for </w:t>
            </w:r>
            <w:proofErr w:type="spellStart"/>
            <w:r>
              <w:rPr>
                <w:rFonts w:ascii="Times New Roman" w:eastAsia="Calibri" w:hAnsi="Times New Roman" w:cs="Times New Roman"/>
                <w:sz w:val="18"/>
                <w:szCs w:val="18"/>
              </w:rPr>
              <w:t>Sekul</w:t>
            </w:r>
            <w:proofErr w:type="spellEnd"/>
            <w:r>
              <w:rPr>
                <w:rFonts w:ascii="Times New Roman" w:eastAsia="Calibri" w:hAnsi="Times New Roman" w:cs="Times New Roman"/>
                <w:sz w:val="18"/>
                <w:szCs w:val="18"/>
              </w:rPr>
              <w:t xml:space="preserve"> and teachers on-site Project Share Training.  </w:t>
            </w:r>
          </w:p>
        </w:tc>
        <w:tc>
          <w:tcPr>
            <w:tcW w:w="803" w:type="dxa"/>
            <w:vMerge/>
            <w:tcBorders>
              <w:left w:val="single" w:sz="8" w:space="0" w:color="595959"/>
              <w:bottom w:val="single" w:sz="12" w:space="0" w:color="595959"/>
              <w:right w:val="single" w:sz="8" w:space="0" w:color="595959"/>
            </w:tcBorders>
            <w:shd w:val="clear" w:color="auto" w:fill="F2F2F2"/>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6162D3">
        <w:trPr>
          <w:trHeight w:val="432"/>
        </w:trPr>
        <w:tc>
          <w:tcPr>
            <w:tcW w:w="781" w:type="dxa"/>
            <w:vMerge w:val="restart"/>
            <w:tcBorders>
              <w:top w:val="single" w:sz="12" w:space="0" w:color="595959"/>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rPr>
                <w:rFonts w:ascii="Times New Roman" w:eastAsia="Calibri" w:hAnsi="Times New Roman" w:cs="Times New Roman"/>
                <w:b/>
                <w:sz w:val="24"/>
                <w:szCs w:val="24"/>
              </w:rPr>
            </w:pPr>
            <w:r w:rsidRPr="00A111E8">
              <w:rPr>
                <w:rFonts w:ascii="Times New Roman" w:eastAsia="Calibri" w:hAnsi="Times New Roman" w:cs="Times New Roman"/>
                <w:b/>
                <w:sz w:val="24"/>
                <w:szCs w:val="24"/>
              </w:rPr>
              <w:t xml:space="preserve">     2</w:t>
            </w:r>
          </w:p>
        </w:tc>
        <w:tc>
          <w:tcPr>
            <w:tcW w:w="2256" w:type="dxa"/>
            <w:tcBorders>
              <w:top w:val="single" w:sz="12" w:space="0" w:color="595959"/>
              <w:left w:val="single" w:sz="8" w:space="0" w:color="595959"/>
              <w:bottom w:val="single" w:sz="12" w:space="0" w:color="595959"/>
              <w:right w:val="single" w:sz="8" w:space="0" w:color="595959"/>
            </w:tcBorders>
            <w:shd w:val="clear" w:color="auto" w:fill="FFFFFF"/>
            <w:tcMar>
              <w:left w:w="115" w:type="dxa"/>
              <w:right w:w="115" w:type="dxa"/>
            </w:tcMar>
            <w:vAlign w:val="center"/>
          </w:tcPr>
          <w:p w:rsidR="00A111E8" w:rsidRPr="00A111E8" w:rsidRDefault="00A111E8" w:rsidP="006162D3">
            <w:pPr>
              <w:tabs>
                <w:tab w:val="left" w:pos="-19"/>
              </w:tabs>
              <w:spacing w:before="60" w:after="60" w:line="240" w:lineRule="auto"/>
              <w:ind w:left="-19"/>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left w:val="single" w:sz="8" w:space="0" w:color="595959"/>
              <w:bottom w:val="single" w:sz="12" w:space="0" w:color="595959"/>
              <w:right w:val="single" w:sz="8" w:space="0" w:color="595959"/>
            </w:tcBorders>
            <w:shd w:val="clear" w:color="auto" w:fill="FFFFFF"/>
          </w:tcPr>
          <w:p w:rsidR="00A111E8" w:rsidRPr="00A111E8" w:rsidRDefault="00EE6C9D" w:rsidP="006162D3">
            <w:pPr>
              <w:tabs>
                <w:tab w:val="left" w:pos="1377"/>
              </w:tabs>
              <w:spacing w:before="60" w:after="60" w:line="240" w:lineRule="auto"/>
              <w:ind w:left="162"/>
              <w:rPr>
                <w:rFonts w:ascii="Times New Roman" w:eastAsia="Calibri" w:hAnsi="Times New Roman" w:cs="Times New Roman"/>
                <w:sz w:val="18"/>
                <w:szCs w:val="18"/>
              </w:rPr>
            </w:pPr>
            <w:r>
              <w:rPr>
                <w:rFonts w:ascii="Times New Roman" w:eastAsia="Calibri" w:hAnsi="Times New Roman" w:cs="Times New Roman"/>
                <w:sz w:val="18"/>
                <w:szCs w:val="18"/>
              </w:rPr>
              <w:t xml:space="preserve">Checked onsite backups, </w:t>
            </w:r>
            <w:proofErr w:type="spellStart"/>
            <w:r>
              <w:rPr>
                <w:rFonts w:ascii="Times New Roman" w:eastAsia="Calibri" w:hAnsi="Times New Roman" w:cs="Times New Roman"/>
                <w:sz w:val="18"/>
                <w:szCs w:val="18"/>
              </w:rPr>
              <w:t>TxEIS</w:t>
            </w:r>
            <w:proofErr w:type="spellEnd"/>
            <w:r>
              <w:rPr>
                <w:rFonts w:ascii="Times New Roman" w:eastAsia="Calibri" w:hAnsi="Times New Roman" w:cs="Times New Roman"/>
                <w:sz w:val="18"/>
                <w:szCs w:val="18"/>
              </w:rPr>
              <w:t xml:space="preserve"> updates not yet available.  Created accounts in </w:t>
            </w:r>
            <w:proofErr w:type="spellStart"/>
            <w:r>
              <w:rPr>
                <w:rFonts w:ascii="Times New Roman" w:eastAsia="Calibri" w:hAnsi="Times New Roman" w:cs="Times New Roman"/>
                <w:sz w:val="18"/>
                <w:szCs w:val="18"/>
              </w:rPr>
              <w:t>STARChart</w:t>
            </w:r>
            <w:proofErr w:type="spellEnd"/>
            <w:r>
              <w:rPr>
                <w:rFonts w:ascii="Times New Roman" w:eastAsia="Calibri" w:hAnsi="Times New Roman" w:cs="Times New Roman"/>
                <w:sz w:val="18"/>
                <w:szCs w:val="18"/>
              </w:rPr>
              <w:t xml:space="preserve"> for new teachers.  Participated in online training with Diane and Teachers to be sure I can help them, if the need arises.  Assigned SPED teacher to STAAR ALT and STAARM assessments. Attended a </w:t>
            </w:r>
            <w:proofErr w:type="spellStart"/>
            <w:r>
              <w:rPr>
                <w:rFonts w:ascii="Times New Roman" w:eastAsia="Calibri" w:hAnsi="Times New Roman" w:cs="Times New Roman"/>
                <w:sz w:val="18"/>
                <w:szCs w:val="18"/>
              </w:rPr>
              <w:t>Special.Ed</w:t>
            </w:r>
            <w:proofErr w:type="spellEnd"/>
            <w:r>
              <w:rPr>
                <w:rFonts w:ascii="Times New Roman" w:eastAsia="Calibri" w:hAnsi="Times New Roman" w:cs="Times New Roman"/>
                <w:sz w:val="18"/>
                <w:szCs w:val="18"/>
              </w:rPr>
              <w:t xml:space="preserve">. </w:t>
            </w:r>
            <w:proofErr w:type="spellStart"/>
            <w:r>
              <w:rPr>
                <w:rFonts w:ascii="Times New Roman" w:eastAsia="Calibri" w:hAnsi="Times New Roman" w:cs="Times New Roman"/>
                <w:sz w:val="18"/>
                <w:szCs w:val="18"/>
              </w:rPr>
              <w:t>Ard</w:t>
            </w:r>
            <w:proofErr w:type="spellEnd"/>
            <w:r>
              <w:rPr>
                <w:rFonts w:ascii="Times New Roman" w:eastAsia="Calibri" w:hAnsi="Times New Roman" w:cs="Times New Roman"/>
                <w:sz w:val="18"/>
                <w:szCs w:val="18"/>
              </w:rPr>
              <w:t>.  Backed up Files Server and web site, attempted to prepare it to move web site. Updated worksheet data in preparation for ERATE Bear Form Filing 1 for Year 14.</w:t>
            </w:r>
            <w:r w:rsidR="002D7079">
              <w:rPr>
                <w:rFonts w:ascii="Times New Roman" w:eastAsia="Calibri" w:hAnsi="Times New Roman" w:cs="Times New Roman"/>
                <w:sz w:val="18"/>
                <w:szCs w:val="18"/>
              </w:rPr>
              <w:t xml:space="preserve">  Attended Gaming Webinar.</w:t>
            </w:r>
          </w:p>
        </w:tc>
        <w:tc>
          <w:tcPr>
            <w:tcW w:w="803" w:type="dxa"/>
            <w:vMerge w:val="restart"/>
            <w:tcBorders>
              <w:top w:val="single" w:sz="12" w:space="0" w:color="595959"/>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p w:rsidR="00A111E8" w:rsidRPr="00A111E8" w:rsidRDefault="00AA0478" w:rsidP="00A111E8">
            <w:pPr>
              <w:tabs>
                <w:tab w:val="left" w:pos="1377"/>
              </w:tabs>
              <w:spacing w:before="60" w:after="60" w:line="240" w:lineRule="auto"/>
              <w:ind w:left="-131"/>
              <w:jc w:val="center"/>
              <w:rPr>
                <w:rFonts w:ascii="Times New Roman" w:eastAsia="Calibri" w:hAnsi="Times New Roman" w:cs="Times New Roman"/>
                <w:b/>
                <w:sz w:val="24"/>
                <w:szCs w:val="24"/>
              </w:rPr>
            </w:pPr>
            <w:r>
              <w:rPr>
                <w:rFonts w:ascii="Times New Roman" w:eastAsia="Calibri" w:hAnsi="Times New Roman" w:cs="Times New Roman"/>
                <w:b/>
                <w:sz w:val="24"/>
                <w:szCs w:val="24"/>
              </w:rPr>
              <w:t>44.45</w:t>
            </w:r>
          </w:p>
        </w:tc>
      </w:tr>
      <w:tr w:rsidR="00A111E8" w:rsidRPr="00A111E8" w:rsidTr="006162D3">
        <w:trPr>
          <w:trHeight w:val="432"/>
        </w:trPr>
        <w:tc>
          <w:tcPr>
            <w:tcW w:w="781" w:type="dxa"/>
            <w:vMerge/>
            <w:tcBorders>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FFFFF"/>
            <w:tcMar>
              <w:left w:w="115" w:type="dxa"/>
              <w:right w:w="115" w:type="dxa"/>
            </w:tcMar>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Standard/Indicator</w:t>
            </w:r>
          </w:p>
        </w:tc>
        <w:tc>
          <w:tcPr>
            <w:tcW w:w="5664" w:type="dxa"/>
            <w:tcBorders>
              <w:top w:val="single" w:sz="8" w:space="0" w:color="595959"/>
              <w:left w:val="single" w:sz="8" w:space="0" w:color="595959"/>
              <w:bottom w:val="single" w:sz="12" w:space="0" w:color="595959"/>
              <w:right w:val="single" w:sz="8" w:space="0" w:color="595959"/>
            </w:tcBorders>
            <w:shd w:val="clear" w:color="auto" w:fill="FFFFFF"/>
          </w:tcPr>
          <w:p w:rsidR="00A111E8" w:rsidRPr="00A111E8" w:rsidRDefault="00A111E8" w:rsidP="006162D3">
            <w:pPr>
              <w:tabs>
                <w:tab w:val="left" w:pos="1377"/>
              </w:tabs>
              <w:spacing w:before="60" w:after="60" w:line="240" w:lineRule="auto"/>
              <w:ind w:left="72"/>
              <w:rPr>
                <w:rFonts w:ascii="Times New Roman" w:eastAsia="Calibri" w:hAnsi="Times New Roman" w:cs="Times New Roman"/>
                <w:b/>
                <w:sz w:val="18"/>
                <w:szCs w:val="18"/>
              </w:rPr>
            </w:pPr>
          </w:p>
        </w:tc>
        <w:tc>
          <w:tcPr>
            <w:tcW w:w="803" w:type="dxa"/>
            <w:vMerge/>
            <w:tcBorders>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r>
      <w:tr w:rsidR="00A111E8" w:rsidRPr="00A111E8" w:rsidTr="00832C8D">
        <w:trPr>
          <w:trHeight w:val="432"/>
        </w:trPr>
        <w:tc>
          <w:tcPr>
            <w:tcW w:w="781" w:type="dxa"/>
            <w:vMerge/>
            <w:tcBorders>
              <w:left w:val="single" w:sz="8" w:space="0" w:color="595959"/>
              <w:bottom w:val="single" w:sz="12"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top w:val="single" w:sz="8" w:space="0" w:color="595959"/>
              <w:left w:val="single" w:sz="8" w:space="0" w:color="595959"/>
              <w:bottom w:val="single" w:sz="12" w:space="0" w:color="595959"/>
              <w:right w:val="single" w:sz="8" w:space="0" w:color="595959"/>
            </w:tcBorders>
            <w:shd w:val="clear" w:color="auto" w:fill="FFFFFF"/>
          </w:tcPr>
          <w:p w:rsidR="00A111E8" w:rsidRPr="00A111E8" w:rsidRDefault="00AA0478" w:rsidP="006162D3">
            <w:pPr>
              <w:tabs>
                <w:tab w:val="left" w:pos="1377"/>
              </w:tabs>
              <w:spacing w:before="60" w:after="60" w:line="240" w:lineRule="auto"/>
              <w:ind w:left="72"/>
              <w:rPr>
                <w:rFonts w:ascii="Times New Roman" w:eastAsia="Calibri" w:hAnsi="Times New Roman" w:cs="Times New Roman"/>
                <w:b/>
                <w:sz w:val="18"/>
                <w:szCs w:val="18"/>
              </w:rPr>
            </w:pPr>
            <w:r>
              <w:rPr>
                <w:rFonts w:ascii="Times New Roman" w:eastAsia="Calibri" w:hAnsi="Times New Roman" w:cs="Times New Roman"/>
                <w:b/>
                <w:sz w:val="18"/>
                <w:szCs w:val="18"/>
              </w:rPr>
              <w:t xml:space="preserve">Discuss necessity for teachers to complete their STAR Chart input, SHARS situation, final resolution; </w:t>
            </w:r>
            <w:r w:rsidR="00EE6C9D">
              <w:rPr>
                <w:rFonts w:ascii="Times New Roman" w:eastAsia="Calibri" w:hAnsi="Times New Roman" w:cs="Times New Roman"/>
                <w:b/>
                <w:sz w:val="18"/>
                <w:szCs w:val="18"/>
              </w:rPr>
              <w:t xml:space="preserve">readiness for EOC STAARM, STAAR ALT assignments.  </w:t>
            </w:r>
          </w:p>
        </w:tc>
        <w:tc>
          <w:tcPr>
            <w:tcW w:w="803" w:type="dxa"/>
            <w:vMerge/>
            <w:tcBorders>
              <w:left w:val="single" w:sz="8" w:space="0" w:color="595959"/>
              <w:bottom w:val="single" w:sz="12"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r>
      <w:tr w:rsidR="00A111E8" w:rsidRPr="00A111E8" w:rsidTr="00832C8D">
        <w:trPr>
          <w:trHeight w:val="432"/>
        </w:trPr>
        <w:tc>
          <w:tcPr>
            <w:tcW w:w="781" w:type="dxa"/>
            <w:vMerge w:val="restart"/>
            <w:tcBorders>
              <w:top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3</w:t>
            </w:r>
          </w:p>
        </w:tc>
        <w:tc>
          <w:tcPr>
            <w:tcW w:w="2256" w:type="dxa"/>
            <w:tcBorders>
              <w:top w:val="single" w:sz="12" w:space="0" w:color="595959"/>
            </w:tcBorders>
            <w:shd w:val="clear" w:color="auto" w:fill="F2F2F2"/>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tcBorders>
            <w:shd w:val="clear" w:color="auto" w:fill="F2F2F2"/>
          </w:tcPr>
          <w:p w:rsidR="00A111E8" w:rsidRPr="00A111E8" w:rsidRDefault="002D7079" w:rsidP="006162D3">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 xml:space="preserve">Diane </w:t>
            </w:r>
            <w:proofErr w:type="spellStart"/>
            <w:r>
              <w:rPr>
                <w:rFonts w:ascii="Times New Roman" w:eastAsia="Calibri" w:hAnsi="Times New Roman" w:cs="Times New Roman"/>
                <w:sz w:val="18"/>
                <w:szCs w:val="18"/>
              </w:rPr>
              <w:t>Sekule</w:t>
            </w:r>
            <w:proofErr w:type="spellEnd"/>
            <w:r>
              <w:rPr>
                <w:rFonts w:ascii="Times New Roman" w:eastAsia="Calibri" w:hAnsi="Times New Roman" w:cs="Times New Roman"/>
                <w:sz w:val="18"/>
                <w:szCs w:val="18"/>
              </w:rPr>
              <w:t xml:space="preserve">, project Share, contact </w:t>
            </w:r>
            <w:proofErr w:type="spellStart"/>
            <w:r>
              <w:rPr>
                <w:rFonts w:ascii="Times New Roman" w:eastAsia="Calibri" w:hAnsi="Times New Roman" w:cs="Times New Roman"/>
                <w:sz w:val="18"/>
                <w:szCs w:val="18"/>
              </w:rPr>
              <w:t>cipafilter</w:t>
            </w:r>
            <w:proofErr w:type="spellEnd"/>
            <w:r>
              <w:rPr>
                <w:rFonts w:ascii="Times New Roman" w:eastAsia="Calibri" w:hAnsi="Times New Roman" w:cs="Times New Roman"/>
                <w:sz w:val="18"/>
                <w:szCs w:val="18"/>
              </w:rPr>
              <w:t xml:space="preserve"> magnitude of spam coming into/through our systems, collected STAR Chart data from site, presented to Christy, discussed in preparation of her completing principal STAR Chart.  Bernadette, computer issues, saved, submitted, certified LD, T-1, POTS AT&amp;T Bear forms.  Attended </w:t>
            </w:r>
            <w:proofErr w:type="spellStart"/>
            <w:r>
              <w:rPr>
                <w:rFonts w:ascii="Times New Roman" w:eastAsia="Calibri" w:hAnsi="Times New Roman" w:cs="Times New Roman"/>
                <w:sz w:val="18"/>
                <w:szCs w:val="18"/>
              </w:rPr>
              <w:t>iBOSS</w:t>
            </w:r>
            <w:proofErr w:type="spellEnd"/>
            <w:r>
              <w:rPr>
                <w:rFonts w:ascii="Times New Roman" w:eastAsia="Calibri" w:hAnsi="Times New Roman" w:cs="Times New Roman"/>
                <w:sz w:val="18"/>
                <w:szCs w:val="18"/>
              </w:rPr>
              <w:t xml:space="preserve"> firewall demo.  Updated </w:t>
            </w:r>
            <w:proofErr w:type="spellStart"/>
            <w:r>
              <w:rPr>
                <w:rFonts w:ascii="Times New Roman" w:eastAsia="Calibri" w:hAnsi="Times New Roman" w:cs="Times New Roman"/>
                <w:sz w:val="18"/>
                <w:szCs w:val="18"/>
              </w:rPr>
              <w:t>TxEIS</w:t>
            </w:r>
            <w:proofErr w:type="spellEnd"/>
            <w:r>
              <w:rPr>
                <w:rFonts w:ascii="Times New Roman" w:eastAsia="Calibri" w:hAnsi="Times New Roman" w:cs="Times New Roman"/>
                <w:sz w:val="18"/>
                <w:szCs w:val="18"/>
              </w:rPr>
              <w:t xml:space="preserve"> servers with newest </w:t>
            </w:r>
            <w:proofErr w:type="spellStart"/>
            <w:r>
              <w:rPr>
                <w:rFonts w:ascii="Times New Roman" w:eastAsia="Calibri" w:hAnsi="Times New Roman" w:cs="Times New Roman"/>
                <w:sz w:val="18"/>
                <w:szCs w:val="18"/>
              </w:rPr>
              <w:t>TxEIS</w:t>
            </w:r>
            <w:proofErr w:type="spellEnd"/>
            <w:r>
              <w:rPr>
                <w:rFonts w:ascii="Times New Roman" w:eastAsia="Calibri" w:hAnsi="Times New Roman" w:cs="Times New Roman"/>
                <w:sz w:val="18"/>
                <w:szCs w:val="18"/>
              </w:rPr>
              <w:t xml:space="preserve"> software Friday. Received notice POTS and T-1 Bear forms approved.</w:t>
            </w:r>
          </w:p>
        </w:tc>
        <w:tc>
          <w:tcPr>
            <w:tcW w:w="803" w:type="dxa"/>
            <w:vMerge w:val="restart"/>
            <w:tcBorders>
              <w:top w:val="single" w:sz="12" w:space="0" w:color="595959"/>
            </w:tcBorders>
            <w:shd w:val="clear" w:color="auto" w:fill="F2F2F2"/>
            <w:vAlign w:val="center"/>
          </w:tcPr>
          <w:p w:rsidR="00A111E8" w:rsidRPr="00A111E8" w:rsidRDefault="00A111E8" w:rsidP="00A111E8">
            <w:pPr>
              <w:spacing w:before="60" w:after="60" w:line="240" w:lineRule="auto"/>
              <w:ind w:left="720"/>
              <w:rPr>
                <w:rFonts w:ascii="Times New Roman" w:eastAsia="Calibri" w:hAnsi="Times New Roman" w:cs="Times New Roman"/>
                <w:b/>
                <w:sz w:val="24"/>
                <w:szCs w:val="24"/>
              </w:rPr>
            </w:pPr>
            <w:r w:rsidRPr="00A111E8">
              <w:rPr>
                <w:rFonts w:ascii="Times New Roman" w:eastAsia="Calibri" w:hAnsi="Times New Roman" w:cs="Times New Roman"/>
                <w:b/>
                <w:sz w:val="24"/>
                <w:szCs w:val="24"/>
              </w:rPr>
              <w:t>1.5</w:t>
            </w:r>
          </w:p>
          <w:p w:rsidR="00A111E8" w:rsidRPr="00A111E8" w:rsidRDefault="00A111E8" w:rsidP="00A111E8">
            <w:pPr>
              <w:spacing w:before="60" w:after="60" w:line="240" w:lineRule="auto"/>
              <w:ind w:left="720"/>
              <w:rPr>
                <w:rFonts w:ascii="Times New Roman" w:eastAsia="Calibri" w:hAnsi="Times New Roman" w:cs="Times New Roman"/>
                <w:b/>
                <w:sz w:val="24"/>
                <w:szCs w:val="24"/>
              </w:rPr>
            </w:pPr>
          </w:p>
          <w:p w:rsidR="00A111E8" w:rsidRPr="00A111E8" w:rsidRDefault="00AA0478"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38</w:t>
            </w:r>
          </w:p>
          <w:p w:rsidR="00A111E8" w:rsidRPr="00A111E8" w:rsidRDefault="00A111E8" w:rsidP="00A111E8">
            <w:pPr>
              <w:spacing w:before="60" w:after="60" w:line="240" w:lineRule="auto"/>
              <w:ind w:left="720"/>
              <w:rPr>
                <w:rFonts w:ascii="Times New Roman" w:eastAsia="Calibri" w:hAnsi="Times New Roman" w:cs="Times New Roman"/>
                <w:b/>
                <w:sz w:val="20"/>
                <w:szCs w:val="20"/>
              </w:rPr>
            </w:pPr>
            <w:r w:rsidRPr="00A111E8">
              <w:rPr>
                <w:rFonts w:ascii="Times New Roman" w:eastAsia="Calibri" w:hAnsi="Times New Roman" w:cs="Times New Roman"/>
                <w:b/>
                <w:sz w:val="20"/>
                <w:szCs w:val="20"/>
              </w:rPr>
              <w:t>T.19</w:t>
            </w:r>
            <w:r w:rsidRPr="00A111E8">
              <w:rPr>
                <w:rFonts w:ascii="Times New Roman" w:eastAsia="Calibri" w:hAnsi="Times New Roman" w:cs="Times New Roman"/>
                <w:b/>
                <w:sz w:val="20"/>
                <w:szCs w:val="20"/>
              </w:rPr>
              <w:lastRenderedPageBreak/>
              <w:t>.5</w:t>
            </w:r>
          </w:p>
        </w:tc>
      </w:tr>
      <w:tr w:rsidR="00A111E8" w:rsidRPr="00A111E8" w:rsidTr="00832C8D">
        <w:trPr>
          <w:trHeight w:val="432"/>
        </w:trPr>
        <w:tc>
          <w:tcPr>
            <w:tcW w:w="781" w:type="dxa"/>
            <w:vMerge/>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vAlign w:val="center"/>
          </w:tcPr>
          <w:p w:rsidR="00A111E8" w:rsidRPr="00A111E8" w:rsidRDefault="00A111E8" w:rsidP="006162D3">
            <w:pPr>
              <w:tabs>
                <w:tab w:val="left" w:pos="-12"/>
              </w:tabs>
              <w:spacing w:before="60" w:after="60" w:line="240" w:lineRule="auto"/>
              <w:ind w:left="-12"/>
              <w:rPr>
                <w:rFonts w:ascii="Times New Roman" w:eastAsia="Calibri" w:hAnsi="Times New Roman" w:cs="Times New Roman"/>
                <w:b/>
                <w:sz w:val="18"/>
                <w:szCs w:val="18"/>
              </w:rPr>
            </w:pPr>
            <w:r w:rsidRPr="00A111E8">
              <w:rPr>
                <w:rFonts w:ascii="Times New Roman" w:eastAsia="Calibri" w:hAnsi="Times New Roman" w:cs="Times New Roman"/>
                <w:b/>
                <w:sz w:val="18"/>
                <w:szCs w:val="18"/>
              </w:rPr>
              <w:t>Standard/Indicator</w:t>
            </w:r>
          </w:p>
        </w:tc>
        <w:tc>
          <w:tcPr>
            <w:tcW w:w="5664" w:type="dxa"/>
            <w:tcBorders>
              <w:bottom w:val="single" w:sz="12" w:space="0" w:color="595959"/>
            </w:tcBorders>
            <w:shd w:val="clear" w:color="auto" w:fill="F2F2F2"/>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p>
        </w:tc>
        <w:tc>
          <w:tcPr>
            <w:tcW w:w="803" w:type="dxa"/>
            <w:vMerge/>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tcBorders>
              <w:bottom w:val="single" w:sz="12" w:space="0" w:color="595959"/>
            </w:tcBorders>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bottom w:val="single" w:sz="12" w:space="0" w:color="595959"/>
            </w:tcBorders>
            <w:shd w:val="clear" w:color="auto" w:fill="F2F2F2"/>
          </w:tcPr>
          <w:p w:rsidR="00A111E8" w:rsidRPr="00A111E8" w:rsidRDefault="00EE6C9D" w:rsidP="006162D3">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Discussed STAR chart results with superintendent and Christy Blocker.</w:t>
            </w:r>
            <w:r w:rsidR="002D7079">
              <w:rPr>
                <w:rFonts w:ascii="Times New Roman" w:eastAsia="Calibri" w:hAnsi="Times New Roman" w:cs="Times New Roman"/>
                <w:sz w:val="18"/>
                <w:szCs w:val="18"/>
              </w:rPr>
              <w:t xml:space="preserve"> Principal.</w:t>
            </w:r>
            <w:r>
              <w:rPr>
                <w:rFonts w:ascii="Times New Roman" w:eastAsia="Calibri" w:hAnsi="Times New Roman" w:cs="Times New Roman"/>
                <w:sz w:val="18"/>
                <w:szCs w:val="18"/>
              </w:rPr>
              <w:t xml:space="preserve">  </w:t>
            </w:r>
          </w:p>
        </w:tc>
        <w:tc>
          <w:tcPr>
            <w:tcW w:w="803" w:type="dxa"/>
            <w:vMerge/>
            <w:tcBorders>
              <w:bottom w:val="single" w:sz="12" w:space="0" w:color="595959"/>
            </w:tcBorders>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val="restart"/>
            <w:tcBorders>
              <w:top w:val="single" w:sz="12"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lastRenderedPageBreak/>
              <w:t>4</w:t>
            </w:r>
          </w:p>
        </w:tc>
        <w:tc>
          <w:tcPr>
            <w:tcW w:w="2256" w:type="dxa"/>
            <w:tcBorders>
              <w:top w:val="single" w:sz="12" w:space="0" w:color="595959"/>
            </w:tcBorders>
            <w:shd w:val="clear" w:color="auto" w:fill="FFFFFF"/>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tcBorders>
            <w:shd w:val="clear" w:color="auto" w:fill="FFFFFF"/>
          </w:tcPr>
          <w:p w:rsidR="00A111E8" w:rsidRPr="00A111E8" w:rsidRDefault="002D7079" w:rsidP="006162D3">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Attended Cyber bullying webinar. Checked site backups</w:t>
            </w:r>
            <w:proofErr w:type="gramStart"/>
            <w:r>
              <w:rPr>
                <w:rFonts w:ascii="Times New Roman" w:eastAsia="Calibri" w:hAnsi="Times New Roman" w:cs="Times New Roman"/>
                <w:sz w:val="18"/>
                <w:szCs w:val="18"/>
              </w:rPr>
              <w:t>,.</w:t>
            </w:r>
            <w:proofErr w:type="gramEnd"/>
            <w:r>
              <w:rPr>
                <w:rFonts w:ascii="Times New Roman" w:eastAsia="Calibri" w:hAnsi="Times New Roman" w:cs="Times New Roman"/>
                <w:sz w:val="18"/>
                <w:szCs w:val="18"/>
              </w:rPr>
              <w:t xml:space="preserve">  Received notice LD Bear Form approved. Compiled BID/quotes in presence of Superintendent. Monitored online economics test, attended History teacher Project Share training.  </w:t>
            </w:r>
            <w:proofErr w:type="spellStart"/>
            <w:r>
              <w:rPr>
                <w:rFonts w:ascii="Times New Roman" w:eastAsia="Calibri" w:hAnsi="Times New Roman" w:cs="Times New Roman"/>
                <w:sz w:val="18"/>
                <w:szCs w:val="18"/>
              </w:rPr>
              <w:t>Braune</w:t>
            </w:r>
            <w:proofErr w:type="spellEnd"/>
            <w:r>
              <w:rPr>
                <w:rFonts w:ascii="Times New Roman" w:eastAsia="Calibri" w:hAnsi="Times New Roman" w:cs="Times New Roman"/>
                <w:sz w:val="18"/>
                <w:szCs w:val="18"/>
              </w:rPr>
              <w:t xml:space="preserve"> projector </w:t>
            </w:r>
            <w:proofErr w:type="spellStart"/>
            <w:r>
              <w:rPr>
                <w:rFonts w:ascii="Times New Roman" w:eastAsia="Calibri" w:hAnsi="Times New Roman" w:cs="Times New Roman"/>
                <w:sz w:val="18"/>
                <w:szCs w:val="18"/>
              </w:rPr>
              <w:t>issus</w:t>
            </w:r>
            <w:proofErr w:type="spellEnd"/>
            <w:r>
              <w:rPr>
                <w:rFonts w:ascii="Times New Roman" w:eastAsia="Calibri" w:hAnsi="Times New Roman" w:cs="Times New Roman"/>
                <w:sz w:val="18"/>
                <w:szCs w:val="18"/>
              </w:rPr>
              <w:t xml:space="preserve">, slow </w:t>
            </w:r>
            <w:proofErr w:type="gramStart"/>
            <w:r>
              <w:rPr>
                <w:rFonts w:ascii="Times New Roman" w:eastAsia="Calibri" w:hAnsi="Times New Roman" w:cs="Times New Roman"/>
                <w:sz w:val="18"/>
                <w:szCs w:val="18"/>
              </w:rPr>
              <w:t>start .</w:t>
            </w:r>
            <w:proofErr w:type="gramEnd"/>
            <w:r>
              <w:rPr>
                <w:rFonts w:ascii="Times New Roman" w:eastAsia="Calibri" w:hAnsi="Times New Roman" w:cs="Times New Roman"/>
                <w:sz w:val="18"/>
                <w:szCs w:val="18"/>
              </w:rPr>
              <w:t xml:space="preserve">  Analyzed AT&amp;T services with/without TEXAN 2000 and determined that since the TEXAN 2000 (DIR 470 appeared to have an invalid date</w:t>
            </w:r>
            <w:r w:rsidR="00F00A34">
              <w:rPr>
                <w:rFonts w:ascii="Times New Roman" w:eastAsia="Calibri" w:hAnsi="Times New Roman" w:cs="Times New Roman"/>
                <w:sz w:val="18"/>
                <w:szCs w:val="18"/>
              </w:rPr>
              <w:t>) it would be better to utilize our own especially since we had completed full bid process and interested telecom providers had bowed out saying they could not provide services in our area.  Spoke with current Texan 2000 contract users, no problems, love the prices!</w:t>
            </w:r>
          </w:p>
        </w:tc>
        <w:tc>
          <w:tcPr>
            <w:tcW w:w="803" w:type="dxa"/>
            <w:vMerge w:val="restart"/>
            <w:tcBorders>
              <w:top w:val="single" w:sz="12" w:space="0" w:color="595959"/>
            </w:tcBorders>
            <w:shd w:val="clear" w:color="auto" w:fill="FFFFFF"/>
            <w:vAlign w:val="center"/>
          </w:tcPr>
          <w:p w:rsidR="00A111E8" w:rsidRPr="00A111E8" w:rsidRDefault="00AA0478"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34</w:t>
            </w:r>
          </w:p>
        </w:tc>
      </w:tr>
      <w:tr w:rsidR="00A111E8" w:rsidRPr="00A111E8" w:rsidTr="00832C8D">
        <w:trPr>
          <w:trHeight w:val="432"/>
        </w:trPr>
        <w:tc>
          <w:tcPr>
            <w:tcW w:w="781" w:type="dxa"/>
            <w:vMerge/>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FFFFF"/>
            <w:vAlign w:val="center"/>
          </w:tcPr>
          <w:p w:rsidR="00A111E8" w:rsidRPr="00A111E8" w:rsidRDefault="00A111E8" w:rsidP="006162D3">
            <w:pPr>
              <w:tabs>
                <w:tab w:val="left" w:pos="-12"/>
              </w:tabs>
              <w:spacing w:before="60" w:after="60" w:line="240" w:lineRule="auto"/>
              <w:ind w:left="-12"/>
              <w:rPr>
                <w:rFonts w:ascii="Times New Roman" w:eastAsia="Calibri" w:hAnsi="Times New Roman" w:cs="Times New Roman"/>
                <w:b/>
                <w:sz w:val="18"/>
                <w:szCs w:val="18"/>
              </w:rPr>
            </w:pPr>
            <w:r w:rsidRPr="00A111E8">
              <w:rPr>
                <w:rFonts w:ascii="Times New Roman" w:eastAsia="Calibri" w:hAnsi="Times New Roman" w:cs="Times New Roman"/>
                <w:b/>
                <w:sz w:val="18"/>
                <w:szCs w:val="18"/>
              </w:rPr>
              <w:t>Standard/Indicator</w:t>
            </w:r>
          </w:p>
        </w:tc>
        <w:tc>
          <w:tcPr>
            <w:tcW w:w="5664" w:type="dxa"/>
            <w:tcBorders>
              <w:bottom w:val="single" w:sz="12" w:space="0" w:color="595959"/>
            </w:tcBorders>
            <w:shd w:val="clear" w:color="auto" w:fill="FFFFFF"/>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r w:rsidRPr="00A111E8">
              <w:rPr>
                <w:rFonts w:ascii="Times New Roman" w:eastAsia="Calibri" w:hAnsi="Times New Roman" w:cs="Times New Roman"/>
                <w:sz w:val="18"/>
                <w:szCs w:val="18"/>
              </w:rPr>
              <w:t xml:space="preserve"> </w:t>
            </w:r>
          </w:p>
        </w:tc>
        <w:tc>
          <w:tcPr>
            <w:tcW w:w="803" w:type="dxa"/>
            <w:vMerge/>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tcBorders>
              <w:bottom w:val="single" w:sz="12" w:space="0" w:color="595959"/>
            </w:tcBorders>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FFFFF"/>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bottom w:val="single" w:sz="12" w:space="0" w:color="595959"/>
            </w:tcBorders>
            <w:shd w:val="clear" w:color="auto" w:fill="FFFFFF"/>
          </w:tcPr>
          <w:p w:rsidR="00A111E8" w:rsidRPr="00A111E8" w:rsidRDefault="002D7079" w:rsidP="00F00A34">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Provided updates about AT&amp;T, ben</w:t>
            </w:r>
            <w:r w:rsidR="00F00A34">
              <w:rPr>
                <w:rFonts w:ascii="Times New Roman" w:eastAsia="Calibri" w:hAnsi="Times New Roman" w:cs="Times New Roman"/>
                <w:sz w:val="18"/>
                <w:szCs w:val="18"/>
              </w:rPr>
              <w:t>ef</w:t>
            </w:r>
            <w:r>
              <w:rPr>
                <w:rFonts w:ascii="Times New Roman" w:eastAsia="Calibri" w:hAnsi="Times New Roman" w:cs="Times New Roman"/>
                <w:sz w:val="18"/>
                <w:szCs w:val="18"/>
              </w:rPr>
              <w:t>its of Dir</w:t>
            </w:r>
            <w:r w:rsidR="00F00A34">
              <w:rPr>
                <w:rFonts w:ascii="Times New Roman" w:eastAsia="Calibri" w:hAnsi="Times New Roman" w:cs="Times New Roman"/>
                <w:sz w:val="18"/>
                <w:szCs w:val="18"/>
              </w:rPr>
              <w:t>.</w:t>
            </w:r>
            <w:r>
              <w:rPr>
                <w:rFonts w:ascii="Times New Roman" w:eastAsia="Calibri" w:hAnsi="Times New Roman" w:cs="Times New Roman"/>
                <w:sz w:val="18"/>
                <w:szCs w:val="18"/>
              </w:rPr>
              <w:t xml:space="preserve"> TEXAN 2000 </w:t>
            </w:r>
          </w:p>
        </w:tc>
        <w:tc>
          <w:tcPr>
            <w:tcW w:w="803" w:type="dxa"/>
            <w:vMerge/>
            <w:tcBorders>
              <w:bottom w:val="single" w:sz="12" w:space="0" w:color="595959"/>
            </w:tcBorders>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val="restart"/>
            <w:tcBorders>
              <w:top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5</w:t>
            </w:r>
          </w:p>
        </w:tc>
        <w:tc>
          <w:tcPr>
            <w:tcW w:w="2256" w:type="dxa"/>
            <w:tcBorders>
              <w:top w:val="single" w:sz="12" w:space="0" w:color="595959"/>
            </w:tcBorders>
            <w:shd w:val="clear" w:color="auto" w:fill="F2F2F2"/>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tcBorders>
            <w:shd w:val="clear" w:color="auto" w:fill="F2F2F2"/>
          </w:tcPr>
          <w:p w:rsidR="00A111E8" w:rsidRPr="00A111E8" w:rsidRDefault="00F00A34" w:rsidP="006162D3">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Address firewall error code.  Retrieved latest editions of online testing manuals, requested CSCOPE information from Region 3 CSCOPE contact.  Attended Windows 7 Migration Webinar and Gaming/Stem approach to basic programming.  Completed TEXAN 2000 paperwork, updated calendars and menus, creating attachment 21’s for 471 application</w:t>
            </w:r>
            <w:r w:rsidR="0022563E">
              <w:rPr>
                <w:rFonts w:ascii="Times New Roman" w:eastAsia="Calibri" w:hAnsi="Times New Roman" w:cs="Times New Roman"/>
                <w:sz w:val="18"/>
                <w:szCs w:val="18"/>
              </w:rPr>
              <w:t>.  Scanned external documents into attach 21 documents, started reviewing new TESTNAV setup instructions.  Emailed documents to DIR and ATT.</w:t>
            </w:r>
          </w:p>
        </w:tc>
        <w:tc>
          <w:tcPr>
            <w:tcW w:w="803" w:type="dxa"/>
            <w:vMerge w:val="restart"/>
            <w:tcBorders>
              <w:top w:val="single" w:sz="12" w:space="0" w:color="595959"/>
            </w:tcBorders>
            <w:shd w:val="clear" w:color="auto" w:fill="F2F2F2"/>
            <w:vAlign w:val="center"/>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A0478"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26</w:t>
            </w: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tc>
      </w:tr>
      <w:tr w:rsidR="00A111E8" w:rsidRPr="00A111E8" w:rsidTr="00832C8D">
        <w:trPr>
          <w:trHeight w:val="432"/>
        </w:trPr>
        <w:tc>
          <w:tcPr>
            <w:tcW w:w="781" w:type="dxa"/>
            <w:vMerge/>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8"/>
                <w:szCs w:val="18"/>
              </w:rPr>
              <w:t>Standard/Indicator</w:t>
            </w:r>
          </w:p>
        </w:tc>
        <w:tc>
          <w:tcPr>
            <w:tcW w:w="5664" w:type="dxa"/>
            <w:tcBorders>
              <w:bottom w:val="single" w:sz="12" w:space="0" w:color="595959"/>
            </w:tcBorders>
            <w:shd w:val="clear" w:color="auto" w:fill="F2F2F2"/>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p>
        </w:tc>
        <w:tc>
          <w:tcPr>
            <w:tcW w:w="803" w:type="dxa"/>
            <w:vMerge/>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tcBorders>
              <w:bottom w:val="single" w:sz="12" w:space="0" w:color="595959"/>
            </w:tcBorders>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bottom w:val="single" w:sz="12" w:space="0" w:color="595959"/>
            </w:tcBorders>
            <w:shd w:val="clear" w:color="auto" w:fill="F2F2F2"/>
          </w:tcPr>
          <w:p w:rsidR="00A111E8" w:rsidRPr="00A111E8" w:rsidRDefault="00F00A34" w:rsidP="00B6251D">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 xml:space="preserve">Discussed the benefits of CSCOPE curriculum alignment tool with Superintendent and Principal.  Progress on E-RATE 471 application, approval to go with TEXAN 2000 contract for T-1, POTS, LD to save additional $$ for school, no real change in service and necessary paperwork.  Readiness for March statewide assessments TAKS and STAAR.  </w:t>
            </w:r>
            <w:bookmarkStart w:id="0" w:name="_GoBack"/>
            <w:bookmarkEnd w:id="0"/>
          </w:p>
        </w:tc>
        <w:tc>
          <w:tcPr>
            <w:tcW w:w="803" w:type="dxa"/>
            <w:vMerge/>
            <w:tcBorders>
              <w:bottom w:val="single" w:sz="12" w:space="0" w:color="595959"/>
            </w:tcBorders>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c>
          <w:tcPr>
            <w:tcW w:w="8701" w:type="dxa"/>
            <w:gridSpan w:val="3"/>
            <w:tcBorders>
              <w:top w:val="single" w:sz="12" w:space="0" w:color="595959"/>
              <w:bottom w:val="single" w:sz="12" w:space="0" w:color="595959"/>
            </w:tcBorders>
          </w:tcPr>
          <w:p w:rsidR="00A111E8" w:rsidRPr="00A111E8" w:rsidRDefault="00A111E8" w:rsidP="00A111E8">
            <w:pPr>
              <w:tabs>
                <w:tab w:val="left" w:pos="1377"/>
              </w:tabs>
              <w:spacing w:before="60" w:after="60" w:line="240" w:lineRule="auto"/>
              <w:ind w:left="589"/>
              <w:jc w:val="right"/>
              <w:rPr>
                <w:rFonts w:ascii="Times New Roman" w:eastAsia="Calibri" w:hAnsi="Times New Roman" w:cs="Times New Roman"/>
                <w:b/>
                <w:sz w:val="18"/>
                <w:szCs w:val="18"/>
              </w:rPr>
            </w:pPr>
            <w:r w:rsidRPr="00A111E8">
              <w:rPr>
                <w:rFonts w:ascii="Times New Roman" w:eastAsia="Calibri" w:hAnsi="Times New Roman" w:cs="Times New Roman"/>
                <w:b/>
                <w:sz w:val="18"/>
                <w:szCs w:val="18"/>
              </w:rPr>
              <w:t>Hours worked this month:</w:t>
            </w:r>
          </w:p>
        </w:tc>
        <w:tc>
          <w:tcPr>
            <w:tcW w:w="803" w:type="dxa"/>
            <w:tcBorders>
              <w:top w:val="single" w:sz="12" w:space="0" w:color="595959"/>
              <w:bottom w:val="single" w:sz="12" w:space="0" w:color="595959"/>
            </w:tcBorders>
          </w:tcPr>
          <w:p w:rsidR="00A111E8" w:rsidRPr="00A111E8" w:rsidRDefault="00AA0478"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168.30</w:t>
            </w:r>
          </w:p>
        </w:tc>
      </w:tr>
      <w:tr w:rsidR="00A111E8" w:rsidRPr="00A111E8" w:rsidTr="00832C8D">
        <w:tc>
          <w:tcPr>
            <w:tcW w:w="8701" w:type="dxa"/>
            <w:gridSpan w:val="3"/>
            <w:tcBorders>
              <w:top w:val="single" w:sz="12" w:space="0" w:color="595959"/>
            </w:tcBorders>
            <w:shd w:val="clear" w:color="auto" w:fill="F2F2F2"/>
          </w:tcPr>
          <w:p w:rsidR="00A111E8" w:rsidRPr="00A111E8" w:rsidRDefault="00A111E8" w:rsidP="00A111E8">
            <w:pPr>
              <w:spacing w:before="60" w:after="60" w:line="240" w:lineRule="auto"/>
              <w:ind w:left="720"/>
              <w:jc w:val="right"/>
              <w:rPr>
                <w:rFonts w:ascii="Times New Roman" w:eastAsia="Calibri" w:hAnsi="Times New Roman" w:cs="Times New Roman"/>
                <w:b/>
                <w:sz w:val="18"/>
                <w:szCs w:val="18"/>
              </w:rPr>
            </w:pPr>
            <w:r w:rsidRPr="00A111E8">
              <w:rPr>
                <w:rFonts w:ascii="Times New Roman" w:eastAsia="Calibri" w:hAnsi="Times New Roman" w:cs="Times New Roman"/>
                <w:b/>
                <w:sz w:val="18"/>
                <w:szCs w:val="18"/>
              </w:rPr>
              <w:t>Total Internship hours to date including this month:</w:t>
            </w:r>
          </w:p>
        </w:tc>
        <w:tc>
          <w:tcPr>
            <w:tcW w:w="803" w:type="dxa"/>
            <w:tcBorders>
              <w:top w:val="single" w:sz="12" w:space="0" w:color="595959"/>
            </w:tcBorders>
            <w:shd w:val="clear" w:color="auto" w:fill="F2F2F2"/>
          </w:tcPr>
          <w:p w:rsidR="00A111E8" w:rsidRPr="00A111E8" w:rsidRDefault="00AA0478"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1427.8</w:t>
            </w:r>
          </w:p>
        </w:tc>
      </w:tr>
    </w:tbl>
    <w:p w:rsidR="00EA1EC2" w:rsidRDefault="00EA1EC2"/>
    <w:sectPr w:rsidR="00EA1EC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50B" w:rsidRDefault="0021450B" w:rsidP="00A111E8">
      <w:pPr>
        <w:spacing w:after="0" w:line="240" w:lineRule="auto"/>
      </w:pPr>
      <w:r>
        <w:separator/>
      </w:r>
    </w:p>
  </w:endnote>
  <w:endnote w:type="continuationSeparator" w:id="0">
    <w:p w:rsidR="0021450B" w:rsidRDefault="0021450B" w:rsidP="00A11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50B" w:rsidRDefault="0021450B" w:rsidP="00A111E8">
      <w:pPr>
        <w:spacing w:after="0" w:line="240" w:lineRule="auto"/>
      </w:pPr>
      <w:r>
        <w:separator/>
      </w:r>
    </w:p>
  </w:footnote>
  <w:footnote w:type="continuationSeparator" w:id="0">
    <w:p w:rsidR="0021450B" w:rsidRDefault="0021450B" w:rsidP="00A111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1E8" w:rsidRPr="00A111E8" w:rsidRDefault="00A111E8" w:rsidP="00A111E8">
    <w:pPr>
      <w:tabs>
        <w:tab w:val="center" w:pos="4680"/>
        <w:tab w:val="right" w:pos="9360"/>
      </w:tabs>
      <w:spacing w:after="0" w:line="240" w:lineRule="auto"/>
      <w:ind w:left="720"/>
      <w:rPr>
        <w:rFonts w:ascii="Times New Roman" w:eastAsia="Calibri" w:hAnsi="Times New Roman" w:cs="Times New Roman"/>
        <w:sz w:val="24"/>
        <w:szCs w:val="24"/>
      </w:rPr>
    </w:pPr>
    <w:r w:rsidRPr="00A111E8">
      <w:rPr>
        <w:rFonts w:ascii="Times New Roman" w:eastAsia="Calibri" w:hAnsi="Times New Roman" w:cs="Times New Roman"/>
        <w:sz w:val="24"/>
        <w:szCs w:val="24"/>
      </w:rPr>
      <w:t>Patricia St</w:t>
    </w:r>
    <w:r w:rsidR="00D24753">
      <w:rPr>
        <w:rFonts w:ascii="Times New Roman" w:eastAsia="Calibri" w:hAnsi="Times New Roman" w:cs="Times New Roman"/>
        <w:sz w:val="24"/>
        <w:szCs w:val="24"/>
      </w:rPr>
      <w:t>artz: SID: L20052259 1</w:t>
    </w:r>
    <w:r w:rsidR="006A3A78">
      <w:rPr>
        <w:rFonts w:ascii="Times New Roman" w:eastAsia="Calibri" w:hAnsi="Times New Roman" w:cs="Times New Roman"/>
        <w:sz w:val="24"/>
        <w:szCs w:val="24"/>
      </w:rPr>
      <w:t>1</w:t>
    </w:r>
    <w:r>
      <w:rPr>
        <w:rFonts w:ascii="Times New Roman" w:eastAsia="Calibri" w:hAnsi="Times New Roman" w:cs="Times New Roman"/>
        <w:sz w:val="24"/>
        <w:szCs w:val="24"/>
      </w:rPr>
      <w:t>th</w:t>
    </w:r>
    <w:r w:rsidRPr="00A111E8">
      <w:rPr>
        <w:rFonts w:ascii="Times New Roman" w:eastAsia="Calibri" w:hAnsi="Times New Roman" w:cs="Times New Roman"/>
        <w:sz w:val="24"/>
        <w:szCs w:val="24"/>
      </w:rPr>
      <w:t xml:space="preserve"> Monthly rep</w:t>
    </w:r>
    <w:r>
      <w:rPr>
        <w:rFonts w:ascii="Times New Roman" w:eastAsia="Calibri" w:hAnsi="Times New Roman" w:cs="Times New Roman"/>
        <w:sz w:val="24"/>
        <w:szCs w:val="24"/>
      </w:rPr>
      <w:t xml:space="preserve">ort </w:t>
    </w:r>
    <w:r w:rsidR="006A3A78">
      <w:rPr>
        <w:rFonts w:ascii="Times New Roman" w:eastAsia="Calibri" w:hAnsi="Times New Roman" w:cs="Times New Roman"/>
        <w:sz w:val="24"/>
        <w:szCs w:val="24"/>
      </w:rPr>
      <w:t>March</w:t>
    </w:r>
    <w:r w:rsidR="00F9355A">
      <w:rPr>
        <w:rFonts w:ascii="Times New Roman" w:eastAsia="Calibri" w:hAnsi="Times New Roman" w:cs="Times New Roman"/>
        <w:sz w:val="24"/>
        <w:szCs w:val="24"/>
      </w:rPr>
      <w:t xml:space="preserve"> 2012</w:t>
    </w:r>
    <w:r w:rsidRPr="00A111E8">
      <w:rPr>
        <w:rFonts w:ascii="Times New Roman" w:eastAsia="Calibri" w:hAnsi="Times New Roman" w:cs="Times New Roman"/>
        <w:sz w:val="24"/>
        <w:szCs w:val="24"/>
      </w:rPr>
      <w:t>.</w:t>
    </w:r>
  </w:p>
  <w:p w:rsidR="00A111E8" w:rsidRDefault="00A111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1E8"/>
    <w:rsid w:val="00186C85"/>
    <w:rsid w:val="0021450B"/>
    <w:rsid w:val="0022563E"/>
    <w:rsid w:val="002D7079"/>
    <w:rsid w:val="003925AE"/>
    <w:rsid w:val="004C14C0"/>
    <w:rsid w:val="005F24DE"/>
    <w:rsid w:val="006162D3"/>
    <w:rsid w:val="006A3A78"/>
    <w:rsid w:val="00985F47"/>
    <w:rsid w:val="00995347"/>
    <w:rsid w:val="009F408D"/>
    <w:rsid w:val="00A111E8"/>
    <w:rsid w:val="00AA0478"/>
    <w:rsid w:val="00B6251D"/>
    <w:rsid w:val="00B86B64"/>
    <w:rsid w:val="00D24753"/>
    <w:rsid w:val="00E87DB6"/>
    <w:rsid w:val="00EA1EC2"/>
    <w:rsid w:val="00EE6C9D"/>
    <w:rsid w:val="00F00A34"/>
    <w:rsid w:val="00F50DF8"/>
    <w:rsid w:val="00F93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11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1E8"/>
    <w:rPr>
      <w:rFonts w:ascii="Tahoma" w:hAnsi="Tahoma" w:cs="Tahoma"/>
      <w:sz w:val="16"/>
      <w:szCs w:val="16"/>
    </w:rPr>
  </w:style>
  <w:style w:type="paragraph" w:styleId="Header">
    <w:name w:val="header"/>
    <w:basedOn w:val="Normal"/>
    <w:link w:val="HeaderChar"/>
    <w:uiPriority w:val="99"/>
    <w:unhideWhenUsed/>
    <w:rsid w:val="00A111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1E8"/>
  </w:style>
  <w:style w:type="paragraph" w:styleId="Footer">
    <w:name w:val="footer"/>
    <w:basedOn w:val="Normal"/>
    <w:link w:val="FooterChar"/>
    <w:uiPriority w:val="99"/>
    <w:unhideWhenUsed/>
    <w:rsid w:val="00A111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1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11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1E8"/>
    <w:rPr>
      <w:rFonts w:ascii="Tahoma" w:hAnsi="Tahoma" w:cs="Tahoma"/>
      <w:sz w:val="16"/>
      <w:szCs w:val="16"/>
    </w:rPr>
  </w:style>
  <w:style w:type="paragraph" w:styleId="Header">
    <w:name w:val="header"/>
    <w:basedOn w:val="Normal"/>
    <w:link w:val="HeaderChar"/>
    <w:uiPriority w:val="99"/>
    <w:unhideWhenUsed/>
    <w:rsid w:val="00A111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1E8"/>
  </w:style>
  <w:style w:type="paragraph" w:styleId="Footer">
    <w:name w:val="footer"/>
    <w:basedOn w:val="Normal"/>
    <w:link w:val="FooterChar"/>
    <w:uiPriority w:val="99"/>
    <w:unhideWhenUsed/>
    <w:rsid w:val="00A111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1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757</Words>
  <Characters>4316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A Startz</dc:creator>
  <cp:lastModifiedBy>Pat</cp:lastModifiedBy>
  <cp:revision>6</cp:revision>
  <dcterms:created xsi:type="dcterms:W3CDTF">2011-09-25T17:13:00Z</dcterms:created>
  <dcterms:modified xsi:type="dcterms:W3CDTF">2012-07-08T21:19:00Z</dcterms:modified>
</cp:coreProperties>
</file>